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B713F9"/>
    <w:p w:rsidR="00CC3B66" w:rsidRPr="00CC3B66" w:rsidRDefault="00CC3B66">
      <w:pPr>
        <w:rPr>
          <w:rFonts w:ascii="Century Gothic" w:hAnsi="Century Gothic"/>
        </w:rPr>
      </w:pPr>
    </w:p>
    <w:p w:rsidR="00CC3B66" w:rsidRDefault="00221462" w:rsidP="00E07EC2">
      <w:pPr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Contratos Programados</w:t>
      </w:r>
      <w:r w:rsidR="00915D36">
        <w:rPr>
          <w:rFonts w:ascii="Century Gothic" w:hAnsi="Century Gothic"/>
          <w:b/>
          <w:sz w:val="28"/>
          <w:u w:val="single"/>
        </w:rPr>
        <w:t xml:space="preserve"> año 202</w:t>
      </w:r>
      <w:r w:rsidR="00B713F9">
        <w:rPr>
          <w:rFonts w:ascii="Century Gothic" w:hAnsi="Century Gothic"/>
          <w:b/>
          <w:sz w:val="28"/>
          <w:u w:val="single"/>
        </w:rPr>
        <w:t>6</w:t>
      </w:r>
      <w:r>
        <w:rPr>
          <w:rFonts w:ascii="Century Gothic" w:hAnsi="Century Gothic"/>
          <w:b/>
          <w:sz w:val="28"/>
          <w:u w:val="single"/>
        </w:rPr>
        <w:t>:</w:t>
      </w:r>
    </w:p>
    <w:p w:rsidR="009876BF" w:rsidRPr="00E07EC2" w:rsidRDefault="009876BF" w:rsidP="00E07EC2">
      <w:pPr>
        <w:rPr>
          <w:rFonts w:ascii="Century Gothic" w:hAnsi="Century Gothic"/>
          <w:b/>
          <w:sz w:val="28"/>
          <w:u w:val="single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5"/>
        <w:gridCol w:w="1654"/>
        <w:gridCol w:w="3827"/>
        <w:gridCol w:w="1978"/>
      </w:tblGrid>
      <w:tr w:rsidR="00915D36" w:rsidRPr="00B713F9" w:rsidTr="00915D36">
        <w:trPr>
          <w:jc w:val="center"/>
        </w:trPr>
        <w:tc>
          <w:tcPr>
            <w:tcW w:w="1035" w:type="dxa"/>
          </w:tcPr>
          <w:p w:rsidR="009876BF" w:rsidRPr="00B713F9" w:rsidRDefault="009876BF" w:rsidP="00915D36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B713F9">
              <w:rPr>
                <w:rFonts w:ascii="Century Gothic" w:hAnsi="Century Gothic"/>
                <w:b/>
                <w:sz w:val="18"/>
              </w:rPr>
              <w:t>Tipo</w:t>
            </w:r>
          </w:p>
        </w:tc>
        <w:tc>
          <w:tcPr>
            <w:tcW w:w="1654" w:type="dxa"/>
          </w:tcPr>
          <w:p w:rsidR="009876BF" w:rsidRPr="00B713F9" w:rsidRDefault="009876BF" w:rsidP="00915D36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B713F9">
              <w:rPr>
                <w:rFonts w:ascii="Century Gothic" w:hAnsi="Century Gothic"/>
                <w:b/>
                <w:sz w:val="18"/>
              </w:rPr>
              <w:t>Procedimiento</w:t>
            </w:r>
          </w:p>
        </w:tc>
        <w:tc>
          <w:tcPr>
            <w:tcW w:w="3827" w:type="dxa"/>
          </w:tcPr>
          <w:p w:rsidR="009876BF" w:rsidRPr="00B713F9" w:rsidRDefault="009876BF" w:rsidP="00915D36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B713F9">
              <w:rPr>
                <w:rFonts w:ascii="Century Gothic" w:hAnsi="Century Gothic"/>
                <w:b/>
                <w:sz w:val="18"/>
              </w:rPr>
              <w:t>Objeto</w:t>
            </w:r>
          </w:p>
        </w:tc>
        <w:tc>
          <w:tcPr>
            <w:tcW w:w="1978" w:type="dxa"/>
          </w:tcPr>
          <w:p w:rsidR="009876BF" w:rsidRPr="00B713F9" w:rsidRDefault="009876BF" w:rsidP="00915D36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B713F9">
              <w:rPr>
                <w:rFonts w:ascii="Century Gothic" w:hAnsi="Century Gothic"/>
                <w:b/>
                <w:sz w:val="18"/>
              </w:rPr>
              <w:t>Fecha estimada inicio contrato</w:t>
            </w:r>
          </w:p>
        </w:tc>
      </w:tr>
      <w:tr w:rsidR="00915D36" w:rsidRPr="00B713F9" w:rsidTr="00915D36">
        <w:trPr>
          <w:jc w:val="center"/>
        </w:trPr>
        <w:tc>
          <w:tcPr>
            <w:tcW w:w="1035" w:type="dxa"/>
          </w:tcPr>
          <w:p w:rsidR="00915D36" w:rsidRPr="00B713F9" w:rsidRDefault="00915D36" w:rsidP="00CC3B6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</w:p>
        </w:tc>
        <w:tc>
          <w:tcPr>
            <w:tcW w:w="1654" w:type="dxa"/>
          </w:tcPr>
          <w:p w:rsidR="00915D36" w:rsidRPr="00B713F9" w:rsidRDefault="00B713F9" w:rsidP="009876BF">
            <w:pPr>
              <w:jc w:val="center"/>
              <w:rPr>
                <w:rFonts w:ascii="Century Gothic" w:hAnsi="Century Gothic"/>
                <w:sz w:val="18"/>
              </w:rPr>
            </w:pPr>
            <w:bookmarkStart w:id="0" w:name="_GoBack"/>
            <w:bookmarkEnd w:id="0"/>
            <w:r w:rsidRPr="00B713F9">
              <w:rPr>
                <w:rFonts w:ascii="Century Gothic" w:hAnsi="Century Gothic"/>
                <w:sz w:val="18"/>
              </w:rPr>
              <w:t>Abierto</w:t>
            </w:r>
          </w:p>
        </w:tc>
        <w:tc>
          <w:tcPr>
            <w:tcW w:w="3827" w:type="dxa"/>
          </w:tcPr>
          <w:p w:rsidR="00915D36" w:rsidRPr="00B713F9" w:rsidRDefault="00915D36" w:rsidP="00B713F9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  <w:r w:rsidR="00B713F9" w:rsidRPr="00B713F9">
              <w:rPr>
                <w:rFonts w:ascii="Century Gothic" w:hAnsi="Century Gothic"/>
                <w:sz w:val="18"/>
              </w:rPr>
              <w:t xml:space="preserve"> de </w:t>
            </w:r>
            <w:proofErr w:type="spellStart"/>
            <w:r w:rsidR="00B713F9" w:rsidRPr="00B713F9">
              <w:rPr>
                <w:rFonts w:ascii="Century Gothic" w:hAnsi="Century Gothic"/>
                <w:sz w:val="18"/>
              </w:rPr>
              <w:t>azafat@s</w:t>
            </w:r>
            <w:proofErr w:type="spellEnd"/>
            <w:r w:rsidR="00B713F9" w:rsidRPr="00B713F9">
              <w:rPr>
                <w:rFonts w:ascii="Century Gothic" w:hAnsi="Century Gothic"/>
                <w:sz w:val="18"/>
              </w:rPr>
              <w:t xml:space="preserve"> y acomodación, así como los servicios auxiliares de taquilla</w:t>
            </w:r>
          </w:p>
        </w:tc>
        <w:tc>
          <w:tcPr>
            <w:tcW w:w="1978" w:type="dxa"/>
          </w:tcPr>
          <w:p w:rsidR="00915D36" w:rsidRPr="00B713F9" w:rsidRDefault="00B713F9" w:rsidP="00B713F9">
            <w:pPr>
              <w:tabs>
                <w:tab w:val="center" w:pos="881"/>
              </w:tabs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ab/>
              <w:t>3º</w:t>
            </w:r>
            <w:r w:rsidR="00915D36" w:rsidRPr="00B713F9">
              <w:rPr>
                <w:rFonts w:ascii="Century Gothic" w:hAnsi="Century Gothic"/>
                <w:sz w:val="18"/>
              </w:rPr>
              <w:t xml:space="preserve"> trimestre 202</w:t>
            </w:r>
            <w:r w:rsidRPr="00B713F9">
              <w:rPr>
                <w:rFonts w:ascii="Century Gothic" w:hAnsi="Century Gothic"/>
                <w:sz w:val="18"/>
              </w:rPr>
              <w:t>6</w:t>
            </w:r>
          </w:p>
        </w:tc>
      </w:tr>
      <w:tr w:rsidR="009876BF" w:rsidRPr="00B713F9" w:rsidTr="00915D36">
        <w:trPr>
          <w:jc w:val="center"/>
        </w:trPr>
        <w:tc>
          <w:tcPr>
            <w:tcW w:w="1035" w:type="dxa"/>
          </w:tcPr>
          <w:p w:rsidR="009876BF" w:rsidRPr="00B713F9" w:rsidRDefault="009876BF" w:rsidP="00CC3B6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</w:p>
        </w:tc>
        <w:tc>
          <w:tcPr>
            <w:tcW w:w="1654" w:type="dxa"/>
          </w:tcPr>
          <w:p w:rsidR="009876BF" w:rsidRPr="00B713F9" w:rsidRDefault="009876BF" w:rsidP="009876BF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Abierto</w:t>
            </w:r>
          </w:p>
        </w:tc>
        <w:tc>
          <w:tcPr>
            <w:tcW w:w="3827" w:type="dxa"/>
          </w:tcPr>
          <w:p w:rsidR="009876BF" w:rsidRPr="00B713F9" w:rsidRDefault="00B713F9" w:rsidP="00B713F9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 xml:space="preserve">servicios de audiovisuales e iluminación para congresos, presentaciones, jornadas y reuniones </w:t>
            </w:r>
          </w:p>
        </w:tc>
        <w:tc>
          <w:tcPr>
            <w:tcW w:w="1978" w:type="dxa"/>
          </w:tcPr>
          <w:p w:rsidR="009876BF" w:rsidRPr="00B713F9" w:rsidRDefault="00915D36" w:rsidP="00B713F9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4º trimestre 202</w:t>
            </w:r>
            <w:r w:rsidR="00B713F9" w:rsidRPr="00B713F9">
              <w:rPr>
                <w:rFonts w:ascii="Century Gothic" w:hAnsi="Century Gothic"/>
                <w:sz w:val="18"/>
              </w:rPr>
              <w:t>6</w:t>
            </w:r>
          </w:p>
        </w:tc>
      </w:tr>
      <w:tr w:rsidR="00915D36" w:rsidRPr="00B713F9" w:rsidTr="00915D36">
        <w:trPr>
          <w:jc w:val="center"/>
        </w:trPr>
        <w:tc>
          <w:tcPr>
            <w:tcW w:w="1035" w:type="dxa"/>
          </w:tcPr>
          <w:p w:rsidR="00915D36" w:rsidRPr="00B713F9" w:rsidRDefault="00915D36" w:rsidP="00CC3B6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</w:p>
        </w:tc>
        <w:tc>
          <w:tcPr>
            <w:tcW w:w="1654" w:type="dxa"/>
          </w:tcPr>
          <w:p w:rsidR="00915D36" w:rsidRPr="00B713F9" w:rsidRDefault="00915D36" w:rsidP="009876BF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Abierto</w:t>
            </w:r>
          </w:p>
        </w:tc>
        <w:tc>
          <w:tcPr>
            <w:tcW w:w="3827" w:type="dxa"/>
          </w:tcPr>
          <w:p w:rsidR="00915D36" w:rsidRPr="00B713F9" w:rsidRDefault="00B713F9" w:rsidP="00B713F9">
            <w:pPr>
              <w:tabs>
                <w:tab w:val="left" w:pos="0"/>
              </w:tabs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 de carga, descarga y maquinaria</w:t>
            </w:r>
          </w:p>
        </w:tc>
        <w:tc>
          <w:tcPr>
            <w:tcW w:w="1978" w:type="dxa"/>
          </w:tcPr>
          <w:p w:rsidR="00915D36" w:rsidRPr="00B713F9" w:rsidRDefault="00915D36" w:rsidP="00915D36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4</w:t>
            </w:r>
            <w:r w:rsidR="00B713F9" w:rsidRPr="00B713F9">
              <w:rPr>
                <w:rFonts w:ascii="Century Gothic" w:hAnsi="Century Gothic"/>
                <w:sz w:val="18"/>
              </w:rPr>
              <w:t>º trimestre 2026</w:t>
            </w:r>
          </w:p>
        </w:tc>
      </w:tr>
      <w:tr w:rsidR="00915D36" w:rsidRPr="00B713F9" w:rsidTr="00915D36">
        <w:trPr>
          <w:jc w:val="center"/>
        </w:trPr>
        <w:tc>
          <w:tcPr>
            <w:tcW w:w="1035" w:type="dxa"/>
          </w:tcPr>
          <w:p w:rsidR="00915D36" w:rsidRPr="00B713F9" w:rsidRDefault="00915D36" w:rsidP="00915D3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</w:p>
        </w:tc>
        <w:tc>
          <w:tcPr>
            <w:tcW w:w="1654" w:type="dxa"/>
          </w:tcPr>
          <w:p w:rsidR="00915D36" w:rsidRPr="00B713F9" w:rsidRDefault="00915D36" w:rsidP="009876BF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Abierto</w:t>
            </w:r>
          </w:p>
        </w:tc>
        <w:tc>
          <w:tcPr>
            <w:tcW w:w="3827" w:type="dxa"/>
          </w:tcPr>
          <w:p w:rsidR="00915D36" w:rsidRPr="00B713F9" w:rsidRDefault="00B713F9" w:rsidP="00B713F9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Selección de entidades dedicadas a la prestación de los servicios de sonido, audiovisuales e iluminación para eventos musicales, teatrales u otros con genero espectacular en relación con la suscripción de un convenio de colaboración comercial</w:t>
            </w:r>
          </w:p>
        </w:tc>
        <w:tc>
          <w:tcPr>
            <w:tcW w:w="1978" w:type="dxa"/>
          </w:tcPr>
          <w:p w:rsidR="00915D36" w:rsidRPr="00B713F9" w:rsidRDefault="00915D36" w:rsidP="00B713F9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4º trimestre 202</w:t>
            </w:r>
            <w:r w:rsidR="00B713F9" w:rsidRPr="00B713F9">
              <w:rPr>
                <w:rFonts w:ascii="Century Gothic" w:hAnsi="Century Gothic"/>
                <w:sz w:val="18"/>
              </w:rPr>
              <w:t>6</w:t>
            </w:r>
          </w:p>
        </w:tc>
      </w:tr>
      <w:tr w:rsidR="009876BF" w:rsidRPr="00B713F9" w:rsidTr="00915D36">
        <w:trPr>
          <w:jc w:val="center"/>
        </w:trPr>
        <w:tc>
          <w:tcPr>
            <w:tcW w:w="1035" w:type="dxa"/>
          </w:tcPr>
          <w:p w:rsidR="009876BF" w:rsidRPr="00B713F9" w:rsidRDefault="00915D36" w:rsidP="00CC3B6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Servicios</w:t>
            </w:r>
          </w:p>
        </w:tc>
        <w:tc>
          <w:tcPr>
            <w:tcW w:w="1654" w:type="dxa"/>
          </w:tcPr>
          <w:p w:rsidR="009876BF" w:rsidRPr="00B713F9" w:rsidRDefault="00915D36" w:rsidP="009876BF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Abierto</w:t>
            </w:r>
          </w:p>
        </w:tc>
        <w:tc>
          <w:tcPr>
            <w:tcW w:w="3827" w:type="dxa"/>
          </w:tcPr>
          <w:p w:rsidR="009876BF" w:rsidRPr="00B713F9" w:rsidRDefault="00B713F9" w:rsidP="00CC3B66">
            <w:pPr>
              <w:jc w:val="both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Servicio de prensa y comunicación</w:t>
            </w:r>
          </w:p>
        </w:tc>
        <w:tc>
          <w:tcPr>
            <w:tcW w:w="1978" w:type="dxa"/>
          </w:tcPr>
          <w:p w:rsidR="009876BF" w:rsidRPr="00B713F9" w:rsidRDefault="00B713F9" w:rsidP="00B713F9">
            <w:pPr>
              <w:jc w:val="center"/>
              <w:rPr>
                <w:rFonts w:ascii="Century Gothic" w:hAnsi="Century Gothic"/>
                <w:sz w:val="18"/>
              </w:rPr>
            </w:pPr>
            <w:r w:rsidRPr="00B713F9">
              <w:rPr>
                <w:rFonts w:ascii="Century Gothic" w:hAnsi="Century Gothic"/>
                <w:sz w:val="18"/>
              </w:rPr>
              <w:t>4º</w:t>
            </w:r>
            <w:r w:rsidR="00915D36" w:rsidRPr="00B713F9">
              <w:rPr>
                <w:rFonts w:ascii="Century Gothic" w:hAnsi="Century Gothic"/>
                <w:sz w:val="18"/>
              </w:rPr>
              <w:t xml:space="preserve"> trimestre 2026</w:t>
            </w:r>
          </w:p>
        </w:tc>
      </w:tr>
    </w:tbl>
    <w:p w:rsidR="00E07EC2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3C6ED4"/>
    <w:rsid w:val="00514474"/>
    <w:rsid w:val="008226B7"/>
    <w:rsid w:val="00836A4F"/>
    <w:rsid w:val="00915D36"/>
    <w:rsid w:val="009876BF"/>
    <w:rsid w:val="00B03462"/>
    <w:rsid w:val="00B713F9"/>
    <w:rsid w:val="00CC3B66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table" w:styleId="Tablaconcuadrcula">
    <w:name w:val="Table Grid"/>
    <w:basedOn w:val="Tablanormal"/>
    <w:uiPriority w:val="39"/>
    <w:rsid w:val="0098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5</cp:revision>
  <cp:lastPrinted>2022-10-29T18:22:00Z</cp:lastPrinted>
  <dcterms:created xsi:type="dcterms:W3CDTF">2024-02-26T17:12:00Z</dcterms:created>
  <dcterms:modified xsi:type="dcterms:W3CDTF">2026-04-25T19:00:00Z</dcterms:modified>
</cp:coreProperties>
</file>