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0D0A6A" w:rsidRPr="000D0A6A">
        <w:rPr>
          <w:rFonts w:ascii="Century Gothic" w:hAnsi="Century Gothic"/>
          <w:b/>
          <w:color w:val="002060"/>
          <w:sz w:val="24"/>
          <w:szCs w:val="28"/>
        </w:rPr>
        <w:t>DISTRIBUCIÓN DE PUESTOS DE TRABAJO, TIPO DE RELACIÓN LABORAL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0D0A6A" w:rsidRDefault="000D0A6A" w:rsidP="0086590A">
      <w:pPr>
        <w:jc w:val="both"/>
      </w:pPr>
      <w:r>
        <w:fldChar w:fldCharType="begin"/>
      </w:r>
      <w:r>
        <w:instrText xml:space="preserve"> LINK Excel.Sheet.12 "\\\\srv\\direccion_sec\\TRANSPARENCIA\\Año 2023\\Resumen puestos de trabajo.xlsx" "Hoja1 (2)!F2C1:F23C2" \a \f 4 \h </w:instrText>
      </w:r>
      <w:r w:rsidR="000D7B3F">
        <w:instrText xml:space="preserve"> \* MERGEFORMAT </w:instrText>
      </w:r>
      <w:r>
        <w:fldChar w:fldCharType="separate"/>
      </w: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1"/>
        <w:gridCol w:w="1380"/>
      </w:tblGrid>
      <w:tr w:rsidR="000D0A6A" w:rsidRPr="00496D9A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496D9A" w:rsidRDefault="0091700B" w:rsidP="00496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</w:pPr>
            <w:r w:rsidRPr="00496D9A"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  <w:t>Fecha a 31/12/20</w:t>
            </w:r>
            <w:r w:rsidR="000D0A6A" w:rsidRPr="00496D9A"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  <w:t>2</w:t>
            </w:r>
            <w:r w:rsidR="00496D9A" w:rsidRPr="00496D9A"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  <w:t>4</w:t>
            </w:r>
            <w:r w:rsidR="000D0A6A" w:rsidRPr="00496D9A"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  <w:t>: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496D9A" w:rsidRDefault="000D0A6A" w:rsidP="000D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DE ALTA DIRECCIÓN (1 persona)</w:t>
            </w:r>
            <w:r w:rsidRPr="0091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: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Director General: </w:t>
            </w:r>
            <w:hyperlink r:id="rId7" w:history="1">
              <w:r w:rsidR="000D7B3F" w:rsidRPr="0091700B">
                <w:rPr>
                  <w:rFonts w:ascii="Century Gothic" w:eastAsia="Times New Roman" w:hAnsi="Century Gothic" w:cs="Times New Roman"/>
                  <w:bCs/>
                  <w:color w:val="000000"/>
                  <w:sz w:val="16"/>
                  <w:szCs w:val="16"/>
                  <w:lang w:eastAsia="es-ES"/>
                </w:rPr>
                <w:t>Régimen laboral especial de alta dirección (según art. 10 estatutos Fundación)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496D9A" w:rsidP="00496D9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LABORAL FIJO (32</w:t>
            </w:r>
            <w:r w:rsidR="000D0A6A"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personas):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585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Distribución del personal en las áreas de la Fundación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Nº de empleados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Dirección General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Programación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496D9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Marketing y Comunicación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Financiera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Comercial y de Congresos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496D9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Técnica: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Mantenimiento y Seguridad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0D0A6A" w:rsidRPr="0091700B" w:rsidTr="000D0A6A">
        <w:trPr>
          <w:trHeight w:val="52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Operaciones y Producción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6A" w:rsidRPr="0091700B" w:rsidRDefault="00496D9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0D0A6A" w:rsidRPr="0091700B" w:rsidTr="000D0A6A">
        <w:trPr>
          <w:trHeight w:val="300"/>
        </w:trPr>
        <w:tc>
          <w:tcPr>
            <w:tcW w:w="6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1700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PERSONAL TEMPORAL (0)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6A" w:rsidRPr="0091700B" w:rsidRDefault="000D0A6A" w:rsidP="000D0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0D0A6A" w:rsidRPr="00221627" w:rsidRDefault="000D0A6A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end"/>
      </w:r>
    </w:p>
    <w:sectPr w:rsidR="000D0A6A" w:rsidRPr="00221627" w:rsidSect="004A7844">
      <w:headerReference w:type="default" r:id="rId8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221627"/>
    <w:rsid w:val="002A6276"/>
    <w:rsid w:val="00324518"/>
    <w:rsid w:val="00496D9A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834429"/>
    <w:rsid w:val="0086590A"/>
    <w:rsid w:val="0091700B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810F1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ditorioteatrolaspalmasgc.es/transparencia/estatutos-fecha-actualizacion-10072020/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2020-07-14T16:35:00Z</cp:lastPrinted>
  <dcterms:created xsi:type="dcterms:W3CDTF">2025-04-07T18:04:00Z</dcterms:created>
  <dcterms:modified xsi:type="dcterms:W3CDTF">2025-04-07T18:04:00Z</dcterms:modified>
</cp:coreProperties>
</file>